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04" w:rsidRDefault="002A0704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A0704" w:rsidRDefault="002A0704" w:rsidP="002A0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562350" cy="2295525"/>
            <wp:effectExtent l="19050" t="0" r="0" b="0"/>
            <wp:docPr id="8" name="Рисунок 8" descr="C:\Users\Домашний\Desktop\Отвечаем на Ваши вопросы\Cazc7sgl-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Desktop\Отвечаем на Ваши вопросы\Cazc7sgl-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1" cy="229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04" w:rsidRDefault="002A0704" w:rsidP="002A0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020D5" w:rsidRPr="0087280E" w:rsidRDefault="00B020D5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8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Может ли представитель закона задержать несовершеннолетнего в позднее время?</w:t>
      </w:r>
      <w:r w:rsidRPr="008728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Законом Саратовской области от 29.07.2009 № 104-ЗСО «Об административных правонарушениях на территории Саратовской области» установлен запрет нахождения детей, не достигших 17 лет, в ночное время в общественном месте без сопровождения родителей или лиц, их заменяющих.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Ночным временем является промежуток с 22.00 до 6.00 часов по местному времени.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ночью в общественном месте можно находиться только с родителями. Это касается, в том числе, кафе, ресторанов, объектов развлечения, спорта и проч.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сотрудник полиции выявил несовершеннолетнего в общественном месте в ночное время без родителей, он его задерживает, устанавливает личность, звонит родителям. Если несовершеннолетний не достиг 17 лет, на родителей оформляется протокол по 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ст. 5.35 </w:t>
      </w:r>
      <w:proofErr w:type="spell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(ненадлежащее исполнение родительских обязанностей). После этого несовершеннолетний передается родителям, протокол направляется на рассмотрение в комиссию по делам несовершеннолетних и защите их прав по месту жительства родителей.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Нарушение установленного запрета («комендантского часа») влечет для родителей (опекунов), наказание в виде предупреждения либо штрафа от 100 до 500 руб.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запрещено нахождение лиц, не достигших возраста 18 лет, в кальянных, барах и иных местах предназначенных для реализации только алкогольной продукции либо товаров сексуального характера.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Допущение нахождения детей в таких заведениях влечет наложение штрафа 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владельцев от 15 000 до 20 000 руб., а для работников, разрешивших несовершеннолетним находиться в запрещенном заведении, в размере от 6 000 до 10 000 руб.</w:t>
      </w:r>
    </w:p>
    <w:p w:rsidR="00FA2848" w:rsidRDefault="00FA2848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A2848" w:rsidRDefault="00FA2848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020D5" w:rsidRPr="0087280E" w:rsidRDefault="00B020D5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Может ли один из родителей запрещать общаться с другим родителем после развода?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2848"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8" name="Рисунок 2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соответствии с семейным законодательством Российской Федерации родители имеют равные права и 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равные обязанности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своих детей (родительские права),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жительства детей при раздельном проживании родителей устанавливается соглашением родителей.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Родители вправе заключить в письменной форме соглашение о порядке 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осуществления родительских прав родителем, проживающим отдельно от ребенка.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родители не могут прийти к соглашению, спор разрешается судом с участием органа опеки и попечительства.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невыполнении решения суда к виновному родителю применяются меры, предусмотренные законодательством об административных правонарушениях (привлечение к административной ответственности по 2, 3 части статьи 5.35 </w:t>
      </w:r>
      <w:proofErr w:type="spell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с назначением наказания в виде штрафа в размере от 2000 до 5000 руб.).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Родитель, проживающий отдельно от ребенка, имеет право на получение информации о своем ребенке из образовательных организаций, медицинских организаций, организаций социального обслуживания и аналогичных организаций. В предоставлении информации может быть отказано только в случае наличия угрозы для жизни и здоровья ребенка со стороны родителя.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ребенок имеет право на общение с близкими родственниками (дедушкой, бабушкой, братьями, сестрами и другими). В случае отказа родителей (одного из них) от предоставления близким родственникам ребенка возможности общаться с ним орган опеки и попечительства либо суд может обязать родителей (одного из них) не препятствовать этому общению.</w:t>
      </w:r>
    </w:p>
    <w:p w:rsidR="00B020D5" w:rsidRPr="0087280E" w:rsidRDefault="00B020D5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2848" w:rsidRDefault="00FA2848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020D5" w:rsidRPr="0087280E" w:rsidRDefault="00B020D5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Каким имуществом </w:t>
      </w:r>
      <w:proofErr w:type="gramStart"/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</w:t>
      </w:r>
      <w:r w:rsid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ё</w:t>
      </w:r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нок</w:t>
      </w:r>
      <w:proofErr w:type="gramEnd"/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вправе распоряжаться самостоятельно и с </w:t>
      </w:r>
      <w:proofErr w:type="gramStart"/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какого</w:t>
      </w:r>
      <w:proofErr w:type="gramEnd"/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возраста?</w:t>
      </w:r>
      <w:r w:rsidRPr="00FA28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2848"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24" name="Рисунок 2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Законодательные основы имущественного положения несовершеннолетнего в России установлены Гражданским кодексом Российской Федерации и Семейным кодексом Российской Федерации, а также федеральным и областным законодательством в сфере социальной поддержки населения.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со статьей 60 Семейного кодекса РФ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Права ребенка по распоряжению принадлежащим ему на праве собственности имуществом определяются статьями 26, 28 Гражданского кодекса Российской Федерации и зависят от объема его гражданской дееспособности.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A284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>Так, малолетние дети в возрасте от шести до четырнадцати лет вправе самостоятельно совершать только следующие сделки:</w:t>
      </w:r>
      <w:r w:rsidRPr="00FA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25" name="Рисунок 2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мелкие бытовые сделки (незначительные по сумме: покупка продуктов питания, школьных принадлежностей и др.);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26" name="Рисунок 2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сделки, направленные на безвозмездное получение выгоды, не требующие нотариального удостоверения либо государственной регистрации (принятие в подарок игровой приставки, компьютера, одежды и др.);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27" name="Рисунок 2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 по распоряжению средствами, предоставленными родителями (т.е. дети могут получать деньги от родителей и расходовать их на свои нужды или по целевому назначению.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Посторонние лица могут предоставлять ребенку денежные средства только с согласия законных представителей.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другие сделки 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малолетних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совершают от их имени только их родители, усыновители или опекуны с соблюдением ограничений, установленных законом.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Имущественную ответственность по всем сделкам малолетнего (включая сделки, совершенные им самостоятельно), несут его родители (усыновители или опекуны).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Несовершеннолетних детей в возрасте до шести лет Гражданский кодекс РФ не наделяется гражданской дееспособностью вообще, а поэтому их права по распоряжению принадлежащим им на праве собственности имуществом полностью осуществляют их родители (усыновители, опекуны).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84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Несовершеннолетние в возрасте от четырнадцати до восемнадцати лет вправе самостоятельно:</w:t>
      </w:r>
      <w:r w:rsidRPr="00FA284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28" name="Рисунок 2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совершать мелкие бытовые сделки;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29" name="Рисунок 2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распоряжаться своим заработком, стипендией и иными доходами;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30" name="Рисунок 2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31" name="Рисунок 2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законом вносить вклады в кредитные учреждения и распоряжаться ими;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32" name="Рисунок 2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членами кооперативов (по достижении шестнадцати лет).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остальные сделки несовершеннолетними в возрасте от четырнадцати до восемнадцати лет совершаются только с письменного согласия своих законных представителей — родителей (усыновителей) или попечителей (п. 1 ст. 26 Гражданского кодекса РФ).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малолетних несовершеннолетние в возрасте от четырнадцати до восемнадцати лет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несут имущественную ответственность по 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сделкам, совершенным ими в соответствии с требованиями статьи 26 Гражданского кодекса РФ. Они также могут быть привлечены к имущественной ответственности за причиненный ими вред в порядке, установленном гражданским законодательством (п. 3 ст. 26, ст. 1074 Гражданского кодекса РФ).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Семейным правом законодательно закреплен принцип раздельности имущества родителей и детей, означающий, что ребенок не имеет права собственности на имущество родителей, а родители не имеют права собственности на имущество ребенка (п. 4 ст. 60 Семейного кодекса РФ). Тем не 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 родители, проживающие совместно, могут владеть и пользоваться имуществом друг друга по взаимному согласию.</w:t>
      </w:r>
    </w:p>
    <w:p w:rsidR="00B020D5" w:rsidRPr="0087280E" w:rsidRDefault="00B020D5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0D5" w:rsidRPr="0087280E" w:rsidRDefault="00B020D5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0D5" w:rsidRPr="0087280E" w:rsidRDefault="003669D1" w:rsidP="00366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0025" cy="1876425"/>
            <wp:effectExtent l="19050" t="0" r="9525" b="0"/>
            <wp:docPr id="4" name="Рисунок 8" descr="C:\Users\Домашний\Desktop\Отвечаем на Ваши вопросы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Desktop\Отвечаем на Ваши вопросы\i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48" w:rsidRDefault="00FA2848" w:rsidP="00B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0D5" w:rsidRPr="00FA2848" w:rsidRDefault="00B020D5" w:rsidP="00B020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</w:pPr>
      <w:r w:rsidRPr="00FA284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Если Вы находитесь в трудной ситуации, нуждаетесь в помощи, совете или поддержке, Вы можете обратиться по номеру телефона доверия для детей, подростков и их родителей </w:t>
      </w:r>
      <w:r w:rsidRPr="00FA2848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43" name="Рисунок 24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☎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84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8-800-2000-122</w:t>
      </w:r>
      <w:r w:rsidRPr="00FA2848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44" name="Рисунок 24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☎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84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 Здесь вас выслушают, окажут поддержку и помогут найти решение вашей проблемы.</w:t>
      </w:r>
      <w:r w:rsidRPr="00FA284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</w:t>
      </w:r>
      <w:r w:rsidR="00FA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ащение за помощью к психологам -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</w:t>
      </w:r>
      <w:r w:rsidR="00FA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шаг на пути избавления от тяжё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 груза обид, вины и тревог. Это простой и доступный способ найти возможность выговориться, посмотреть на ситуацию с другой стороны, предотвратить обострение и найти путь решения проблемы.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 из главных причин неготовности обратиться к психологам </w:t>
      </w:r>
      <w:r w:rsidRPr="00FA284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Детского телефона доверия 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страх, что личное станет публичным и ваша откровенность будет использована против вас. Особенно это касается проблем, связанных с конфликтами в семье, с обидами на родителей и опасным поведением, за которое может последовать наказание.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ребята, которые задаются вопросом: “действительно ли о разговоре никто не узнает”, имея опыт предательства: когда-то они поделились своими секретами с близкими или друзьями, но в результате об их тайне или проблеме узнали все. Однако в случае обращения на Детский телефон доверия этого не произойдет.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Детский телефон доверия гарантирует анонимность и конфиденциальность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Start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 не видят, как вы выглядите;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•не могут узнать ваш номер телефона и место, откуда вы звоните, так как номера не определяются;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•знают о вас только с ваших слов, можно не сообщать свои данные и представиться любым именем;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•не просят информации о ваших родителях, школе, друзьях;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•не будут передавать информацию третьим лицам, социальным службам. Звонки не записываются и не прослушиваются;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•специалисты меняются, и если вы позвоните несколько раз, то будете общаться с разными людьми.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84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 стесняйтесь</w:t>
      </w:r>
      <w:r w:rsidRPr="00FA2848"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 xml:space="preserve"> </w:t>
      </w:r>
      <w:r w:rsidRPr="00FA284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обращаться за помощью, ведь каждый из нас заслуживает заботы и уважения.</w:t>
      </w:r>
    </w:p>
    <w:p w:rsidR="0087280E" w:rsidRPr="00B020D5" w:rsidRDefault="0087280E" w:rsidP="00B02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280E" w:rsidRDefault="00B020D5" w:rsidP="00FA2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19400" cy="2057400"/>
            <wp:effectExtent l="19050" t="0" r="0" b="0"/>
            <wp:docPr id="245" name="Рисунок 245" descr="https://sun9-21.userapi.com/impg/kvK3LrwryC6GDmTuy9kUwDxk3N4VpO2sTM_OIA/IPN0LPlOabY.jpg?size=604x604&amp;quality=96&amp;sign=cc263122b900adc366e26b1d8288ef69&amp;c_uniq_tag=RqhC2npIoWqLnytjparnQ1JWNyvMwhA0t6pIBjHAWx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sun9-21.userapi.com/impg/kvK3LrwryC6GDmTuy9kUwDxk3N4VpO2sTM_OIA/IPN0LPlOabY.jpg?size=604x604&amp;quality=96&amp;sign=cc263122b900adc366e26b1d8288ef69&amp;c_uniq_tag=RqhC2npIoWqLnytjparnQ1JWNyvMwhA0t6pIBjHAWxg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FA284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24150" cy="2057400"/>
            <wp:effectExtent l="19050" t="0" r="0" b="0"/>
            <wp:docPr id="1" name="Рисунок 246" descr="https://sun9-38.userapi.com/impg/h_wvJTheyZ3N96TbwxpvHjOP1hhuZDCznhW_Ww/M9GDFdyFlvc.jpg?size=604x403&amp;quality=96&amp;sign=d94fb505305bc3abfa00c287f12fa01c&amp;c_uniq_tag=HdcuAP2RUgARyA-GsXx1R39hykYW48be2BAEI6pDk3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sun9-38.userapi.com/impg/h_wvJTheyZ3N96TbwxpvHjOP1hhuZDCznhW_Ww/M9GDFdyFlvc.jpg?size=604x403&amp;quality=96&amp;sign=d94fb505305bc3abfa00c287f12fa01c&amp;c_uniq_tag=HdcuAP2RUgARyA-GsXx1R39hykYW48be2BAEI6pDk3U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04" w:rsidRPr="00FA2848" w:rsidRDefault="002A0704" w:rsidP="00FA2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280E" w:rsidRPr="0087280E" w:rsidRDefault="0087280E" w:rsidP="0087280E">
      <w:pPr>
        <w:pStyle w:val="a7"/>
        <w:shd w:val="clear" w:color="auto" w:fill="FFFFFF"/>
        <w:spacing w:after="0" w:line="240" w:lineRule="auto"/>
      </w:pPr>
    </w:p>
    <w:p w:rsidR="00420572" w:rsidRDefault="00420572" w:rsidP="0087280E">
      <w:pPr>
        <w:pStyle w:val="a7"/>
        <w:numPr>
          <w:ilvl w:val="0"/>
          <w:numId w:val="1"/>
        </w:numPr>
        <w:shd w:val="clear" w:color="auto" w:fill="FFFFFF"/>
        <w:spacing w:after="0" w:line="240" w:lineRule="auto"/>
      </w:pPr>
      <w:r w:rsidRPr="008728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 сегодняшнего дня на уроках пользоваться телефоном нельзя!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Запрет на использование обучающимися средств подвижной радиотелефонной связи во время проведения учебных</w:t>
      </w:r>
      <w:r w:rsidR="0008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вступает в силу с 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декабря</w:t>
      </w:r>
      <w:r w:rsid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Исключение предусмотрено только для случаев возникновения угрозы жизни или здоровью обучающихся или работников организации, а также иных экстренных случаев.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данного положения позволит минимизировать факторы отвлечения внимания обучающихся во время проведения уроков.</w:t>
      </w:r>
      <w:r w:rsidRPr="0087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8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079CE" w:rsidRDefault="003669D1" w:rsidP="003669D1">
      <w:pPr>
        <w:pStyle w:val="a7"/>
        <w:shd w:val="clear" w:color="auto" w:fill="FFFFFF"/>
        <w:spacing w:after="0" w:line="240" w:lineRule="auto"/>
        <w:jc w:val="center"/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57525" cy="1276350"/>
            <wp:effectExtent l="19050" t="0" r="9525" b="0"/>
            <wp:docPr id="6" name="Рисунок 253" descr="https://sun9-9.userapi.com/impg/WCiFLDUPdT00T_wMeVlwhdkql8fZ8F8PF0GhBg/l3ZfsieIQPs.jpg?size=807x605&amp;quality=95&amp;sign=d7d99e5cd114b4571cb66e92ed1b6624&amp;c_uniq_tag=eEfwRAle9kvQHJpDnnR3dcR5ohIuHhu_APMagwWdc_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sun9-9.userapi.com/impg/WCiFLDUPdT00T_wMeVlwhdkql8fZ8F8PF0GhBg/l3ZfsieIQPs.jpg?size=807x605&amp;quality=95&amp;sign=d7d99e5cd114b4571cb66e92ed1b6624&amp;c_uniq_tag=eEfwRAle9kvQHJpDnnR3dcR5ohIuHhu_APMagwWdc_Y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CE" w:rsidRDefault="003079CE" w:rsidP="00B020D5"/>
    <w:p w:rsidR="003669D1" w:rsidRDefault="003669D1" w:rsidP="00420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669D1" w:rsidRDefault="003669D1" w:rsidP="00420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20572" w:rsidRPr="003079CE" w:rsidRDefault="00420572" w:rsidP="00420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0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" cy="733425"/>
            <wp:effectExtent l="19050" t="0" r="0" b="0"/>
            <wp:docPr id="257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72" w:rsidRPr="003079CE" w:rsidRDefault="00420572" w:rsidP="00420572">
      <w:pPr>
        <w:shd w:val="clear" w:color="auto" w:fill="FFFFFF"/>
        <w:spacing w:before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4"/>
          <w:szCs w:val="24"/>
          <w:lang w:eastAsia="ru-RU"/>
        </w:rPr>
      </w:pPr>
      <w:r w:rsidRPr="003079CE">
        <w:rPr>
          <w:rFonts w:ascii="Arial" w:eastAsia="Times New Roman" w:hAnsi="Arial" w:cs="Arial"/>
          <w:b/>
          <w:bCs/>
          <w:caps/>
          <w:color w:val="4D4D4D"/>
          <w:kern w:val="36"/>
          <w:sz w:val="24"/>
          <w:szCs w:val="24"/>
          <w:lang w:eastAsia="ru-RU"/>
        </w:rPr>
        <w:t>ФЕДЕРАЛЬНЫЙ ЗАКОН ОТ 19 ДЕКАБРЯ 2023 Г. N 618-ФЗ "О ВНЕСЕНИИ ИЗМЕНЕНИЙ В ФЕДЕРАЛЬНЫЙ ЗАКОН "ОБ ОБРАЗОВАНИИ В РОССИЙСКОЙ ФЕДЕРАЦИИ"</w:t>
      </w:r>
    </w:p>
    <w:p w:rsidR="00420572" w:rsidRPr="003079CE" w:rsidRDefault="00420572" w:rsidP="00420572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079CE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ОБЗОР ДОКУМЕНТА</w:t>
      </w:r>
    </w:p>
    <w:p w:rsidR="00420572" w:rsidRPr="003079CE" w:rsidRDefault="00420572" w:rsidP="0042057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79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Уроки труда возвращаются в школы, а смартфоны уходят.</w:t>
      </w:r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1 сентября 2024 г. в начальных и средних классах в обязательную часть образовательной программы добавляются уроки труда (технологии). В средних и старших классах вместо ОБЖ вводятся обязательные уроки по основам безопасности и защиты Родины.</w:t>
      </w:r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Правила внутреннего распорядка устанавливают требования к дисциплине на учебных занятиях и правила поведения.</w:t>
      </w:r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Ученикам запрещено пользоваться средствами связи в школе во время учебных занятий. Исключение составляют экстренные случаи.</w:t>
      </w:r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Федеральные, региональные и местные власти, власти федеральной территории "Сириус" могут устанавливать дополнительные меры господдержки и </w:t>
      </w:r>
      <w:proofErr w:type="spellStart"/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соцгарантии</w:t>
      </w:r>
      <w:proofErr w:type="spellEnd"/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педагогов, а также выпускников колледжей и вузов, привлекаемых к педагогической деятельности.</w:t>
      </w:r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число академических прав педагогов включено право на уважение человеческого достоинства, защиту от всех форм физического и психического насилия, оскорбления личности.</w:t>
      </w:r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Педагоги могут направлять в органы управления образовательной организацией обращения о применении дисциплинарных взысканий к </w:t>
      </w:r>
      <w:proofErr w:type="gramStart"/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обучающимся</w:t>
      </w:r>
      <w:proofErr w:type="gramEnd"/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нарушающим и ущемляющим их права. Такие обращения будут рассматриваться в обязательном порядке.</w:t>
      </w:r>
      <w:r w:rsidRPr="003079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Закон вступает в силу со дня опубликования.</w:t>
      </w:r>
    </w:p>
    <w:p w:rsidR="00420572" w:rsidRPr="003079CE" w:rsidRDefault="00420572" w:rsidP="00420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79CE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3079CE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Интернет-версии</w:t>
      </w:r>
      <w:proofErr w:type="spellEnd"/>
      <w:proofErr w:type="gramEnd"/>
      <w:r w:rsidRPr="003079CE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 системы ГАРАНТ:</w:t>
      </w:r>
    </w:p>
    <w:p w:rsidR="00420572" w:rsidRPr="003079CE" w:rsidRDefault="00420572" w:rsidP="004205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3079CE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420572" w:rsidRPr="003079CE" w:rsidRDefault="00C13F69" w:rsidP="00420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79CE">
        <w:rPr>
          <w:rFonts w:ascii="Arial" w:eastAsia="Times New Roman" w:hAnsi="Arial" w:cs="Arial"/>
          <w:color w:val="333333"/>
          <w:sz w:val="24"/>
          <w:szCs w:val="24"/>
        </w:rPr>
        <w:object w:dxaOrig="225" w:dyaOrig="225">
          <v:shape id="_x0000_i1030" type="#_x0000_t75" style="width:53.25pt;height:18pt" o:ole="">
            <v:imagedata r:id="rId15" o:title=""/>
          </v:shape>
          <w:control r:id="rId16" w:name="DefaultOcxName" w:shapeid="_x0000_i1030"/>
        </w:object>
      </w:r>
      <w:r w:rsidR="00420572" w:rsidRPr="003079CE">
        <w:rPr>
          <w:rFonts w:ascii="Arial" w:eastAsia="Times New Roman" w:hAnsi="Arial" w:cs="Arial"/>
          <w:noProof/>
          <w:color w:val="808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" cy="180975"/>
            <wp:effectExtent l="19050" t="0" r="0" b="0"/>
            <wp:docPr id="258" name="Рисунок 258" descr="https://www.garant.ru/static/garant/images/content/search-ico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www.garant.ru/static/garant/images/content/search-ico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EB" w:rsidRPr="003079CE" w:rsidRDefault="00420572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079CE">
        <w:rPr>
          <w:rFonts w:ascii="Arial" w:eastAsia="Times New Roman" w:hAnsi="Arial" w:cs="Arial"/>
          <w:i/>
          <w:sz w:val="24"/>
          <w:szCs w:val="24"/>
          <w:lang w:eastAsia="ru-RU"/>
        </w:rPr>
        <w:t>Федеральный закон от 19 декабря 2023 г. N 618-ФЗ "О внесении изменений в Федеральный закон "Об образовании в Российской Федерации»</w:t>
      </w: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Default="00621FEB" w:rsidP="002A0704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1FEB" w:rsidRPr="00913CB1" w:rsidRDefault="00621FEB" w:rsidP="006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C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«Какой штраф будет за то, что подростка второй раз поймали за мелкое хищение (наушники стоимостью 2 тыс. рублей)?</w:t>
      </w:r>
      <w:r w:rsidRPr="00913C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3CB1" w:rsidRPr="00913C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2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C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66" name="Рисунок 266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⚠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уже не будет. Будет уголовная ответственность. В соответствии со статьей 158.1 УК РФ </w:t>
      </w:r>
      <w:hyperlink r:id="rId20" w:tgtFrame="_blank" w:tooltip="https://www.consultant.ru/document/cons_doc_LAW_10699/c0ef618979b667ad1729793dd87e16f9af961350/" w:history="1">
        <w:r w:rsidRPr="00913CB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https://www.consultant.ru/document/cons_doc_LAW_10699..</w:t>
        </w:r>
      </w:hyperlink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повторное совершение мелкого хищения чужого имущества лицом, подвергнутым административному наказанию на основании части 2 статьи 7.27 </w:t>
      </w:r>
      <w:proofErr w:type="spellStart"/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 </w:t>
      </w:r>
      <w:hyperlink r:id="rId21" w:tgtFrame="_blank" w:tooltip="https://www.consultant.ru/document/cons_doc_LAW_34661/412ce6914fb424f026e8cd400b1232288835797d/" w:history="1">
        <w:r w:rsidRPr="00913CB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https://www.consultant.ru/document/cons_doc_LAW_34661..</w:t>
        </w:r>
      </w:hyperlink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 квалифицироваться как уголовно наказуемое деяние.</w:t>
      </w:r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если в комиссию поступает материал на лицо, которое было привлечено к административной ответственности по части 2 статьи 7.27 </w:t>
      </w:r>
      <w:proofErr w:type="spellStart"/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91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в течение года с момента вступления постановления комиссии в законную силу, то данный материал подлежит возврату в орган / должностному лицу, составившему данный протокол, так как данное лицо подлежит привлечению к уголовной ответственности на основании статьи 158.1 УК РФ.</w:t>
      </w:r>
      <w:proofErr w:type="gramEnd"/>
    </w:p>
    <w:p w:rsidR="00621FEB" w:rsidRPr="00621FEB" w:rsidRDefault="00621FEB" w:rsidP="00621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1FEB" w:rsidRPr="00621FEB" w:rsidRDefault="00621FEB" w:rsidP="00913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914775" cy="4562475"/>
            <wp:effectExtent l="19050" t="0" r="9525" b="0"/>
            <wp:docPr id="268" name="Рисунок 268" descr="https://sun9-33.userapi.com/impg/G2u_TiZ9gTzsTJQJDKJlKClQ0AJsibs0lCYxfA/Z1rdr14Rv2Q.jpg?size=604x599&amp;quality=96&amp;sign=4fde13eabe34b89116cc58dcfbbcf6b2&amp;c_uniq_tag=Fz0UTeq_Om0pTH-VMAngmF5hXHOzb7qzpkbnFbYN2S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sun9-33.userapi.com/impg/G2u_TiZ9gTzsTJQJDKJlKClQ0AJsibs0lCYxfA/Z1rdr14Rv2Q.jpg?size=604x599&amp;quality=96&amp;sign=4fde13eabe34b89116cc58dcfbbcf6b2&amp;c_uniq_tag=Fz0UTeq_Om0pTH-VMAngmF5hXHOzb7qzpkbnFbYN2SA&amp;type=album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FD" w:rsidRDefault="00287FFD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87FFD" w:rsidRDefault="00287FFD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87FFD" w:rsidRDefault="00287FFD" w:rsidP="00913CB1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287FFD" w:rsidRDefault="00287FFD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87FFD" w:rsidRPr="00913CB1" w:rsidRDefault="00C13F69" w:rsidP="00287FFD">
      <w:pPr>
        <w:pStyle w:val="6"/>
        <w:shd w:val="clear" w:color="auto" w:fill="FFFFFF"/>
        <w:spacing w:before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287FFD" w:rsidRPr="00913CB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ГУ МВД России по Саратовской области</w:t>
        </w:r>
      </w:hyperlink>
    </w:p>
    <w:p w:rsidR="00913CB1" w:rsidRDefault="00913CB1" w:rsidP="00287F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87FFD" w:rsidRPr="00913CB1" w:rsidRDefault="00287FFD" w:rsidP="00287FF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13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72" name="Рисунок 27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‼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t>Друзья! Проблема курения в школах год от года не теряет актуальности, а в современном мире принимает новые формы.</w:t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МВД России сообщает, что курение </w:t>
      </w:r>
      <w:proofErr w:type="spellStart"/>
      <w:r w:rsidRPr="00913CB1">
        <w:rPr>
          <w:rFonts w:ascii="Times New Roman" w:hAnsi="Times New Roman" w:cs="Times New Roman"/>
          <w:color w:val="000000"/>
          <w:sz w:val="28"/>
          <w:szCs w:val="28"/>
        </w:rPr>
        <w:t>вейпов</w:t>
      </w:r>
      <w:proofErr w:type="spellEnd"/>
      <w:r w:rsidRPr="00913CB1">
        <w:rPr>
          <w:rFonts w:ascii="Times New Roman" w:hAnsi="Times New Roman" w:cs="Times New Roman"/>
          <w:color w:val="000000"/>
          <w:sz w:val="28"/>
          <w:szCs w:val="28"/>
        </w:rPr>
        <w:t>, электронных сигарет, систем нагревания табака (типа IQOS), а также кальянов в общественных местах в настоящее время приравнено к курению сигарет.</w:t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73" name="Рисунок 27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✔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t>В рамках постоянной рублики </w:t>
      </w:r>
      <w:hyperlink r:id="rId26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ТвояБезопасность</w:t>
        </w:r>
        <w:proofErr w:type="spellEnd"/>
      </w:hyperlink>
      <w:r w:rsidRPr="00913CB1">
        <w:rPr>
          <w:rFonts w:ascii="Times New Roman" w:hAnsi="Times New Roman" w:cs="Times New Roman"/>
          <w:color w:val="000000"/>
          <w:sz w:val="28"/>
          <w:szCs w:val="28"/>
        </w:rPr>
        <w:t>, нами подготовлены графические карточки об ответственности на законодательном уровне за использование электронных сигарет учащимися.</w:t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CB1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7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#МВДРоссии</w:t>
        </w:r>
      </w:hyperlink>
      <w:r w:rsidRPr="00913CB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28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#ПолицияРоссии</w:t>
        </w:r>
      </w:hyperlink>
      <w:r w:rsidRPr="00913CB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29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#Вейпы</w:t>
        </w:r>
      </w:hyperlink>
      <w:r w:rsidRPr="00913CB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0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#ЭлектронныеСигареты</w:t>
        </w:r>
      </w:hyperlink>
      <w:r w:rsidRPr="00913CB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1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#Iqos</w:t>
        </w:r>
      </w:hyperlink>
      <w:r w:rsidRPr="00913CB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2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#Безопасность</w:t>
        </w:r>
      </w:hyperlink>
      <w:r w:rsidRPr="00913CB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3" w:history="1">
        <w:r w:rsidRPr="00913CB1">
          <w:rPr>
            <w:rStyle w:val="a5"/>
            <w:rFonts w:ascii="Times New Roman" w:hAnsi="Times New Roman" w:cs="Times New Roman"/>
            <w:sz w:val="28"/>
            <w:szCs w:val="28"/>
          </w:rPr>
          <w:t>#ДесятилетиеДетства</w:t>
        </w:r>
      </w:hyperlink>
    </w:p>
    <w:p w:rsidR="00287FFD" w:rsidRDefault="00287FFD" w:rsidP="00287FF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53100" cy="4943475"/>
            <wp:effectExtent l="19050" t="0" r="0" b="0"/>
            <wp:docPr id="274" name="Рисунок 274" descr="https://sun9-75.userapi.com/impg/8BeXHqCmFjyGZRFwXeB2xqeH3u9im-PBcKoxrA/D-RT6fgWsU4.jpg?size=604x604&amp;quality=95&amp;sign=5be58bb4b3796342c15bddc27500049d&amp;c_uniq_tag=hO58UgtNh1iwVWkj7u8gru7KW9Q-vPrYqu53wgUhbx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sun9-75.userapi.com/impg/8BeXHqCmFjyGZRFwXeB2xqeH3u9im-PBcKoxrA/D-RT6fgWsU4.jpg?size=604x604&amp;quality=95&amp;sign=5be58bb4b3796342c15bddc27500049d&amp;c_uniq_tag=hO58UgtNh1iwVWkj7u8gru7KW9Q-vPrYqu53wgUhbxo&amp;type=album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FD" w:rsidRDefault="00287FFD" w:rsidP="00287FF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753100" cy="5753100"/>
            <wp:effectExtent l="19050" t="0" r="0" b="0"/>
            <wp:docPr id="275" name="Рисунок 275" descr="https://sun9-56.userapi.com/impg/RTWFgpW1_NWak_daPWFjBBIApLPQwx7GkKOt0A/7RaXZV0oWQc.jpg?size=604x604&amp;quality=95&amp;sign=6467ec767fbd107b5f0db40dabb48bf2&amp;c_uniq_tag=ktQkG-InucNFSJcl6f5_6IZEHIKUpWjMG1mPDlwpC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s://sun9-56.userapi.com/impg/RTWFgpW1_NWak_daPWFjBBIApLPQwx7GkKOt0A/7RaXZV0oWQc.jpg?size=604x604&amp;quality=95&amp;sign=6467ec767fbd107b5f0db40dabb48bf2&amp;c_uniq_tag=ktQkG-InucNFSJcl6f5_6IZEHIKUpWjMG1mPDlwpCCc&amp;type=album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72" w:rsidRPr="00420572" w:rsidRDefault="00420572" w:rsidP="004205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057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20572" w:rsidRDefault="00420572" w:rsidP="00B020D5"/>
    <w:sectPr w:rsidR="00420572" w:rsidSect="00FA28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51" o:spid="_x0000_i1026" type="#_x0000_t75" alt="☎" style="width:12pt;height:12pt;visibility:visible;mso-wrap-style:square" o:bullet="t">
        <v:imagedata r:id="rId1" o:title="☎"/>
      </v:shape>
    </w:pict>
  </w:numPicBullet>
  <w:abstractNum w:abstractNumId="0">
    <w:nsid w:val="326C1D55"/>
    <w:multiLevelType w:val="hybridMultilevel"/>
    <w:tmpl w:val="F4F270DA"/>
    <w:lvl w:ilvl="0" w:tplc="DB667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CD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22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68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62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27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01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68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E3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D5"/>
    <w:rsid w:val="0008681A"/>
    <w:rsid w:val="00276F2A"/>
    <w:rsid w:val="00287FFD"/>
    <w:rsid w:val="002A0704"/>
    <w:rsid w:val="003079CE"/>
    <w:rsid w:val="00363AC5"/>
    <w:rsid w:val="003669D1"/>
    <w:rsid w:val="00420572"/>
    <w:rsid w:val="00621FEB"/>
    <w:rsid w:val="008503FA"/>
    <w:rsid w:val="008667F6"/>
    <w:rsid w:val="0087280E"/>
    <w:rsid w:val="00913CB1"/>
    <w:rsid w:val="00A27F0A"/>
    <w:rsid w:val="00B020D5"/>
    <w:rsid w:val="00C13F69"/>
    <w:rsid w:val="00FA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0A"/>
  </w:style>
  <w:style w:type="paragraph" w:styleId="1">
    <w:name w:val="heading 1"/>
    <w:basedOn w:val="a"/>
    <w:link w:val="10"/>
    <w:uiPriority w:val="9"/>
    <w:qFormat/>
    <w:rsid w:val="0042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20D5"/>
    <w:rPr>
      <w:color w:val="0000FF"/>
      <w:u w:val="single"/>
    </w:rPr>
  </w:style>
  <w:style w:type="character" w:customStyle="1" w:styleId="numdelim">
    <w:name w:val="num_delim"/>
    <w:basedOn w:val="a0"/>
    <w:rsid w:val="00B020D5"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2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205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05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05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05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05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7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governmentcommunitybadge">
    <w:name w:val="governmentcommunitybadge"/>
    <w:basedOn w:val="a0"/>
    <w:rsid w:val="00287FFD"/>
  </w:style>
  <w:style w:type="paragraph" w:styleId="a7">
    <w:name w:val="List Paragraph"/>
    <w:basedOn w:val="a"/>
    <w:uiPriority w:val="34"/>
    <w:qFormat/>
    <w:rsid w:val="0087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7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96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21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26" Type="http://schemas.openxmlformats.org/officeDocument/2006/relationships/hyperlink" Target="https://vk.com/feed?section=search&amp;q=%23%D0%A2%D0%B2%D0%BE%D1%8F%D0%91%D0%B5%D0%B7%D0%BE%D0%BF%D0%B0%D1%81%D0%BD%D0%BE%D1%81%D1%82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www.consultant.ru%2Fdocument%2Fcons_doc_LAW_34661%2F412ce6914fb424f026e8cd400b1232288835797d%2F&amp;post=-204775324_1601&amp;cc_key=&amp;track_code=" TargetMode="External"/><Relationship Id="rId34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www.garant.ru/hotlaw/federal/1664560/" TargetMode="External"/><Relationship Id="rId25" Type="http://schemas.openxmlformats.org/officeDocument/2006/relationships/image" Target="media/image16.png"/><Relationship Id="rId33" Type="http://schemas.openxmlformats.org/officeDocument/2006/relationships/hyperlink" Target="https://vk.com/feed?section=search&amp;q=%23%D0%94%D0%B5%D1%81%D1%8F%D1%82%D0%B8%D0%BB%D0%B5%D1%82%D0%B8%D0%B5%D0%94%D0%B5%D1%82%D1%81%D1%82%D0%B2%D0%B0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hyperlink" Target="https://vk.com/away.php?to=https%3A%2F%2Fwww.consultant.ru%2Fdocument%2Fcons_doc_LAW_10699%2Fc0ef618979b667ad1729793dd87e16f9af961350%2F&amp;post=-204775324_1601&amp;cc_key=&amp;track_code=" TargetMode="External"/><Relationship Id="rId29" Type="http://schemas.openxmlformats.org/officeDocument/2006/relationships/hyperlink" Target="https://vk.com/feed?section=search&amp;q=%23%D0%92%D0%B5%D0%B9%D0%BF%D1%8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png"/><Relationship Id="rId32" Type="http://schemas.openxmlformats.org/officeDocument/2006/relationships/hyperlink" Target="https://vk.com/feed?section=search&amp;q=%23%D0%91%D0%B5%D0%B7%D0%BE%D0%BF%D0%B0%D1%81%D0%BD%D0%BE%D1%81%D1%82%D1%8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hyperlink" Target="https://vk.com/gumvd64" TargetMode="External"/><Relationship Id="rId28" Type="http://schemas.openxmlformats.org/officeDocument/2006/relationships/hyperlink" Target="https://vk.com/feed?section=search&amp;q=%23%D0%9F%D0%BE%D0%BB%D0%B8%D1%86%D0%B8%D1%8F%D0%A0%D0%BE%D1%81%D1%81%D0%B8%D0%B8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hyperlink" Target="https://vk.com/feed?section=search&amp;q=%23Iq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4.jpeg"/><Relationship Id="rId27" Type="http://schemas.openxmlformats.org/officeDocument/2006/relationships/hyperlink" Target="https://vk.com/feed?section=search&amp;q=%23%D0%9C%D0%92%D0%94%D0%A0%D0%BE%D1%81%D1%81%D0%B8%D0%B8" TargetMode="External"/><Relationship Id="rId30" Type="http://schemas.openxmlformats.org/officeDocument/2006/relationships/hyperlink" Target="https://vk.com/feed?section=search&amp;q=%23%D0%AD%D0%BB%D0%B5%D0%BA%D1%82%D1%80%D0%BE%D0%BD%D0%BD%D1%8B%D0%B5%D0%A1%D0%B8%D0%B3%D0%B0%D1%80%D0%B5%D1%82%D1%8B" TargetMode="External"/><Relationship Id="rId35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257F-C870-45F9-A6BD-11748CD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2024-03-15T09:22:00Z</dcterms:created>
  <dcterms:modified xsi:type="dcterms:W3CDTF">2024-03-16T19:01:00Z</dcterms:modified>
</cp:coreProperties>
</file>